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FFE" w:rsidRPr="008D3240" w:rsidRDefault="00D12FFE" w:rsidP="00D12FFE">
      <w:pPr>
        <w:shd w:val="clear" w:color="auto" w:fill="FFFFFF"/>
        <w:spacing w:after="0" w:line="276" w:lineRule="auto"/>
        <w:jc w:val="center"/>
        <w:outlineLvl w:val="1"/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</w:pPr>
      <w:r w:rsidRPr="008D3240"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 xml:space="preserve">Публичное обсуждение проекта доклада о правоприменительной практике </w:t>
      </w:r>
      <w:r w:rsidRPr="000B72A5">
        <w:rPr>
          <w:rFonts w:ascii="PT Astra Serif" w:eastAsiaTheme="majorEastAsia" w:hAnsi="PT Astra Serif"/>
          <w:b/>
          <w:bCs/>
          <w:sz w:val="26"/>
          <w:szCs w:val="26"/>
        </w:rPr>
        <w:t xml:space="preserve">в сфере регионального государственного контроля (надзора) </w:t>
      </w:r>
      <w:r>
        <w:rPr>
          <w:rFonts w:ascii="PT Astra Serif" w:eastAsiaTheme="majorEastAsia" w:hAnsi="PT Astra Serif"/>
          <w:b/>
          <w:bCs/>
          <w:sz w:val="26"/>
          <w:szCs w:val="26"/>
        </w:rPr>
        <w:t>в сфере туристской</w:t>
      </w:r>
      <w:r w:rsidRPr="000B72A5">
        <w:rPr>
          <w:rFonts w:ascii="PT Astra Serif" w:eastAsiaTheme="majorEastAsia" w:hAnsi="PT Astra Serif"/>
          <w:b/>
          <w:bCs/>
          <w:sz w:val="26"/>
          <w:szCs w:val="26"/>
        </w:rPr>
        <w:t>, на территории Томской области в 202</w:t>
      </w:r>
      <w:r>
        <w:rPr>
          <w:rFonts w:ascii="PT Astra Serif" w:eastAsiaTheme="majorEastAsia" w:hAnsi="PT Astra Serif"/>
          <w:b/>
          <w:bCs/>
          <w:sz w:val="26"/>
          <w:szCs w:val="26"/>
        </w:rPr>
        <w:t>5</w:t>
      </w:r>
      <w:r w:rsidRPr="000B72A5">
        <w:rPr>
          <w:rFonts w:ascii="PT Astra Serif" w:eastAsiaTheme="majorEastAsia" w:hAnsi="PT Astra Serif"/>
          <w:b/>
          <w:bCs/>
          <w:sz w:val="26"/>
          <w:szCs w:val="26"/>
        </w:rPr>
        <w:t xml:space="preserve"> году</w:t>
      </w:r>
    </w:p>
    <w:p w:rsidR="00D12FFE" w:rsidRDefault="00D12FFE" w:rsidP="00D12FFE">
      <w:pPr>
        <w:shd w:val="clear" w:color="auto" w:fill="FFFFFF"/>
        <w:spacing w:after="0" w:line="276" w:lineRule="auto"/>
        <w:ind w:firstLine="567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D12FFE" w:rsidRDefault="00D12FFE" w:rsidP="00D12FFE">
      <w:pPr>
        <w:shd w:val="clear" w:color="auto" w:fill="FFFFFF"/>
        <w:spacing w:after="0" w:line="276" w:lineRule="auto"/>
        <w:ind w:firstLine="567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8D3240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 xml:space="preserve">В соответствии со статьей 47 Федерального закона от 31 июля 2020 </w:t>
      </w:r>
      <w:proofErr w:type="gramStart"/>
      <w:r w:rsidRPr="008D3240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года  №</w:t>
      </w:r>
      <w:proofErr w:type="gramEnd"/>
      <w:r w:rsidRPr="008D3240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 xml:space="preserve"> 248 «О государственном контроле (надзоре) и муниципальном контроле в Российской Федерации» Департамент лицензирования и регионального государственного контроля Томской области п</w:t>
      </w:r>
      <w:bookmarkStart w:id="0" w:name="_GoBack"/>
      <w:bookmarkEnd w:id="0"/>
      <w:r w:rsidRPr="008D3240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роводит публичное обсуждение </w:t>
      </w:r>
      <w:r w:rsidRPr="000419E5">
        <w:rPr>
          <w:rFonts w:ascii="PT Astra Serif" w:eastAsiaTheme="majorEastAsia" w:hAnsi="PT Astra Serif"/>
          <w:bCs/>
          <w:sz w:val="26"/>
          <w:szCs w:val="26"/>
        </w:rPr>
        <w:t xml:space="preserve">в сфере регионального государственного контроля (надзора) </w:t>
      </w:r>
      <w:r>
        <w:rPr>
          <w:rFonts w:ascii="PT Astra Serif" w:eastAsiaTheme="majorEastAsia" w:hAnsi="PT Astra Serif"/>
          <w:bCs/>
          <w:sz w:val="26"/>
          <w:szCs w:val="26"/>
        </w:rPr>
        <w:t>в сфере туристской индустрии</w:t>
      </w:r>
      <w:r w:rsidRPr="000419E5">
        <w:rPr>
          <w:rFonts w:ascii="PT Astra Serif" w:eastAsiaTheme="majorEastAsia" w:hAnsi="PT Astra Serif"/>
          <w:bCs/>
          <w:sz w:val="26"/>
          <w:szCs w:val="26"/>
        </w:rPr>
        <w:t xml:space="preserve">  на территории Томской области </w:t>
      </w:r>
      <w:r>
        <w:rPr>
          <w:rFonts w:ascii="PT Astra Serif" w:eastAsiaTheme="majorEastAsia" w:hAnsi="PT Astra Serif"/>
          <w:bCs/>
          <w:sz w:val="26"/>
          <w:szCs w:val="26"/>
        </w:rPr>
        <w:t>в</w:t>
      </w:r>
      <w:r w:rsidRPr="000419E5">
        <w:rPr>
          <w:rFonts w:ascii="PT Astra Serif" w:eastAsiaTheme="majorEastAsia" w:hAnsi="PT Astra Serif"/>
          <w:bCs/>
          <w:sz w:val="26"/>
          <w:szCs w:val="26"/>
        </w:rPr>
        <w:t xml:space="preserve"> 202</w:t>
      </w:r>
      <w:r>
        <w:rPr>
          <w:rFonts w:ascii="PT Astra Serif" w:eastAsiaTheme="majorEastAsia" w:hAnsi="PT Astra Serif"/>
          <w:bCs/>
          <w:sz w:val="26"/>
          <w:szCs w:val="26"/>
        </w:rPr>
        <w:t>5</w:t>
      </w:r>
      <w:r w:rsidRPr="000419E5">
        <w:rPr>
          <w:rFonts w:ascii="PT Astra Serif" w:eastAsiaTheme="majorEastAsia" w:hAnsi="PT Astra Serif"/>
          <w:bCs/>
          <w:sz w:val="26"/>
          <w:szCs w:val="26"/>
        </w:rPr>
        <w:t xml:space="preserve"> </w:t>
      </w:r>
      <w:r w:rsidRPr="006269C1">
        <w:rPr>
          <w:rFonts w:ascii="PT Astra Serif" w:eastAsiaTheme="majorEastAsia" w:hAnsi="PT Astra Serif"/>
          <w:bCs/>
          <w:color w:val="000000" w:themeColor="text1"/>
          <w:sz w:val="26"/>
          <w:szCs w:val="26"/>
        </w:rPr>
        <w:t>году</w:t>
      </w:r>
      <w:r>
        <w:rPr>
          <w:rFonts w:ascii="PT Astra Serif" w:eastAsia="Times New Roman" w:hAnsi="PT Astra Serif" w:cs="Arial"/>
          <w:color w:val="FF0000"/>
          <w:sz w:val="26"/>
          <w:szCs w:val="26"/>
          <w:lang w:eastAsia="ru-RU"/>
        </w:rPr>
        <w:t xml:space="preserve"> (ссылка на проект </w:t>
      </w:r>
      <w:r w:rsidRPr="006269C1">
        <w:rPr>
          <w:rFonts w:ascii="PT Astra Serif" w:eastAsia="Times New Roman" w:hAnsi="PT Astra Serif" w:cs="Arial"/>
          <w:color w:val="FF0000"/>
          <w:sz w:val="26"/>
          <w:szCs w:val="26"/>
          <w:lang w:eastAsia="ru-RU"/>
        </w:rPr>
        <w:t>доклада)</w:t>
      </w:r>
    </w:p>
    <w:p w:rsidR="00D12FFE" w:rsidRDefault="00D12FFE" w:rsidP="00D12FFE">
      <w:pPr>
        <w:shd w:val="clear" w:color="auto" w:fill="FFFFFF"/>
        <w:spacing w:after="0" w:line="276" w:lineRule="auto"/>
        <w:ind w:firstLine="567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8D3240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 xml:space="preserve">Срок проведения публичного обсуждения: </w:t>
      </w:r>
      <w:r w:rsidRPr="008D3240"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 xml:space="preserve">с </w:t>
      </w:r>
      <w:r w:rsidR="001F5AD7"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>19</w:t>
      </w:r>
      <w:r w:rsidRPr="008D3240"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>.0</w:t>
      </w:r>
      <w:r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>1</w:t>
      </w:r>
      <w:r w:rsidRPr="008D3240"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>.202</w:t>
      </w:r>
      <w:r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>6</w:t>
      </w:r>
      <w:r w:rsidRPr="008D3240"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 xml:space="preserve"> по </w:t>
      </w:r>
      <w:r w:rsidR="001F5AD7"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>19</w:t>
      </w:r>
      <w:r w:rsidRPr="008D3240"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>.0</w:t>
      </w:r>
      <w:r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>2.2026</w:t>
      </w:r>
      <w:r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.</w:t>
      </w:r>
    </w:p>
    <w:p w:rsidR="00D12FFE" w:rsidRDefault="00D12FFE" w:rsidP="00D12FFE">
      <w:pPr>
        <w:shd w:val="clear" w:color="auto" w:fill="FFFFFF"/>
        <w:spacing w:after="0" w:line="276" w:lineRule="auto"/>
        <w:ind w:firstLine="567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8D3240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Способ направления предложений:</w:t>
      </w:r>
      <w:r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 xml:space="preserve">  по электронной почте на адрес: </w:t>
      </w:r>
      <w:hyperlink r:id="rId4" w:history="1">
        <w:r w:rsidRPr="00BE01E6">
          <w:rPr>
            <w:rStyle w:val="a3"/>
            <w:rFonts w:ascii="PT Astra Serif" w:eastAsia="Times New Roman" w:hAnsi="PT Astra Serif" w:cs="Arial"/>
            <w:b/>
            <w:sz w:val="26"/>
            <w:szCs w:val="26"/>
            <w:lang w:val="en-US" w:eastAsia="ru-RU"/>
          </w:rPr>
          <w:t>info</w:t>
        </w:r>
        <w:r w:rsidRPr="00BE01E6">
          <w:rPr>
            <w:rStyle w:val="a3"/>
            <w:rFonts w:ascii="PT Astra Serif" w:eastAsia="Times New Roman" w:hAnsi="PT Astra Serif" w:cs="Arial"/>
            <w:b/>
            <w:sz w:val="26"/>
            <w:szCs w:val="26"/>
            <w:lang w:eastAsia="ru-RU"/>
          </w:rPr>
          <w:t>@</w:t>
        </w:r>
        <w:r w:rsidRPr="00BE01E6">
          <w:rPr>
            <w:rStyle w:val="a3"/>
            <w:rFonts w:ascii="PT Astra Serif" w:eastAsia="Times New Roman" w:hAnsi="PT Astra Serif" w:cs="Arial"/>
            <w:b/>
            <w:sz w:val="26"/>
            <w:szCs w:val="26"/>
            <w:lang w:val="en-US" w:eastAsia="ru-RU"/>
          </w:rPr>
          <w:t>palata</w:t>
        </w:r>
        <w:r w:rsidRPr="00BE01E6">
          <w:rPr>
            <w:rStyle w:val="a3"/>
            <w:rFonts w:ascii="PT Astra Serif" w:eastAsia="Times New Roman" w:hAnsi="PT Astra Serif" w:cs="Arial"/>
            <w:b/>
            <w:sz w:val="26"/>
            <w:szCs w:val="26"/>
            <w:lang w:eastAsia="ru-RU"/>
          </w:rPr>
          <w:t>.</w:t>
        </w:r>
        <w:r w:rsidRPr="00BE01E6">
          <w:rPr>
            <w:rStyle w:val="a3"/>
            <w:rFonts w:ascii="PT Astra Serif" w:eastAsia="Times New Roman" w:hAnsi="PT Astra Serif" w:cs="Arial"/>
            <w:b/>
            <w:sz w:val="26"/>
            <w:szCs w:val="26"/>
            <w:lang w:val="en-US" w:eastAsia="ru-RU"/>
          </w:rPr>
          <w:t>tomsk</w:t>
        </w:r>
        <w:r w:rsidRPr="00BE01E6">
          <w:rPr>
            <w:rStyle w:val="a3"/>
            <w:rFonts w:ascii="PT Astra Serif" w:eastAsia="Times New Roman" w:hAnsi="PT Astra Serif" w:cs="Arial"/>
            <w:b/>
            <w:sz w:val="26"/>
            <w:szCs w:val="26"/>
            <w:lang w:eastAsia="ru-RU"/>
          </w:rPr>
          <w:t>.</w:t>
        </w:r>
        <w:r w:rsidRPr="00BE01E6">
          <w:rPr>
            <w:rStyle w:val="a3"/>
            <w:rFonts w:ascii="PT Astra Serif" w:eastAsia="Times New Roman" w:hAnsi="PT Astra Serif" w:cs="Arial"/>
            <w:b/>
            <w:sz w:val="26"/>
            <w:szCs w:val="26"/>
            <w:lang w:val="en-US" w:eastAsia="ru-RU"/>
          </w:rPr>
          <w:t>ru</w:t>
        </w:r>
      </w:hyperlink>
      <w:r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 xml:space="preserve">, </w:t>
      </w:r>
      <w:hyperlink r:id="rId5" w:history="1">
        <w:r w:rsidRPr="00F05443">
          <w:rPr>
            <w:rStyle w:val="a3"/>
            <w:rFonts w:ascii="PT Astra Serif" w:eastAsia="Times New Roman" w:hAnsi="PT Astra Serif" w:cs="Arial"/>
            <w:b/>
            <w:sz w:val="26"/>
            <w:szCs w:val="26"/>
            <w:lang w:val="en-US" w:eastAsia="ru-RU"/>
          </w:rPr>
          <w:t>ani</w:t>
        </w:r>
        <w:r w:rsidRPr="00F05443">
          <w:rPr>
            <w:rStyle w:val="a3"/>
            <w:rFonts w:ascii="PT Astra Serif" w:eastAsia="Times New Roman" w:hAnsi="PT Astra Serif" w:cs="Arial"/>
            <w:b/>
            <w:sz w:val="26"/>
            <w:szCs w:val="26"/>
            <w:lang w:eastAsia="ru-RU"/>
          </w:rPr>
          <w:t>@</w:t>
        </w:r>
        <w:r w:rsidRPr="00F05443">
          <w:rPr>
            <w:rStyle w:val="a3"/>
            <w:rFonts w:ascii="PT Astra Serif" w:eastAsia="Times New Roman" w:hAnsi="PT Astra Serif" w:cs="Arial"/>
            <w:b/>
            <w:sz w:val="26"/>
            <w:szCs w:val="26"/>
            <w:lang w:val="en-US" w:eastAsia="ru-RU"/>
          </w:rPr>
          <w:t>palata</w:t>
        </w:r>
        <w:r w:rsidRPr="00F05443">
          <w:rPr>
            <w:rStyle w:val="a3"/>
            <w:rFonts w:ascii="PT Astra Serif" w:eastAsia="Times New Roman" w:hAnsi="PT Astra Serif" w:cs="Arial"/>
            <w:b/>
            <w:sz w:val="26"/>
            <w:szCs w:val="26"/>
            <w:lang w:eastAsia="ru-RU"/>
          </w:rPr>
          <w:t>.</w:t>
        </w:r>
        <w:r w:rsidRPr="00F05443">
          <w:rPr>
            <w:rStyle w:val="a3"/>
            <w:rFonts w:ascii="PT Astra Serif" w:eastAsia="Times New Roman" w:hAnsi="PT Astra Serif" w:cs="Arial"/>
            <w:b/>
            <w:sz w:val="26"/>
            <w:szCs w:val="26"/>
            <w:lang w:val="en-US" w:eastAsia="ru-RU"/>
          </w:rPr>
          <w:t>tomsk</w:t>
        </w:r>
        <w:r w:rsidRPr="00F05443">
          <w:rPr>
            <w:rStyle w:val="a3"/>
            <w:rFonts w:ascii="PT Astra Serif" w:eastAsia="Times New Roman" w:hAnsi="PT Astra Serif" w:cs="Arial"/>
            <w:b/>
            <w:sz w:val="26"/>
            <w:szCs w:val="26"/>
            <w:lang w:eastAsia="ru-RU"/>
          </w:rPr>
          <w:t>.</w:t>
        </w:r>
        <w:r w:rsidRPr="00F05443">
          <w:rPr>
            <w:rStyle w:val="a3"/>
            <w:rFonts w:ascii="PT Astra Serif" w:eastAsia="Times New Roman" w:hAnsi="PT Astra Serif" w:cs="Arial"/>
            <w:b/>
            <w:sz w:val="26"/>
            <w:szCs w:val="26"/>
            <w:lang w:val="en-US" w:eastAsia="ru-RU"/>
          </w:rPr>
          <w:t>ru</w:t>
        </w:r>
      </w:hyperlink>
      <w:r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>.</w:t>
      </w:r>
      <w:r w:rsidRPr="008D3240"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br/>
      </w:r>
    </w:p>
    <w:p w:rsidR="00D12FFE" w:rsidRDefault="00D12FFE" w:rsidP="00D12FFE">
      <w:pPr>
        <w:shd w:val="clear" w:color="auto" w:fill="FFFFFF"/>
        <w:spacing w:after="0" w:line="276" w:lineRule="auto"/>
        <w:ind w:firstLine="567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proofErr w:type="gramStart"/>
      <w:r w:rsidRPr="008D3240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Контактное  лицо</w:t>
      </w:r>
      <w:proofErr w:type="gramEnd"/>
      <w:r w:rsidRPr="008D3240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 xml:space="preserve">: </w:t>
      </w:r>
      <w:r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Абсалямова Надия Ильясовна</w:t>
      </w:r>
      <w:r w:rsidRPr="008D3240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 xml:space="preserve">, </w:t>
      </w:r>
      <w:r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заместитель председателя Комитета – начальник отдела судебной и административной работы Комитета регионального государственного контроля</w:t>
      </w:r>
      <w:r w:rsidRPr="008D3240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, тел. (</w:t>
      </w:r>
      <w:r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83822</w:t>
      </w:r>
      <w:r w:rsidRPr="008D3240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)</w:t>
      </w:r>
      <w:r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52-81-21</w:t>
      </w:r>
      <w:r w:rsidRPr="008D3240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.</w:t>
      </w:r>
    </w:p>
    <w:p w:rsidR="00D12FFE" w:rsidRDefault="00D12FFE" w:rsidP="00D12FFE">
      <w:pPr>
        <w:shd w:val="clear" w:color="auto" w:fill="FFFFFF"/>
        <w:spacing w:after="0" w:line="276" w:lineRule="auto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D12FFE" w:rsidRPr="008D3240" w:rsidRDefault="00D12FFE" w:rsidP="00D12FFE">
      <w:pPr>
        <w:shd w:val="clear" w:color="auto" w:fill="FFFFFF"/>
        <w:spacing w:after="0" w:line="276" w:lineRule="auto"/>
        <w:ind w:firstLine="567"/>
        <w:jc w:val="both"/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</w:pPr>
      <w:r w:rsidRPr="008D3240"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>В рамках публичного обсуждения все заинтересованные лица могут направить свои замечания и предложения по данному проекту</w:t>
      </w:r>
      <w:r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 xml:space="preserve"> на указанный выше адрес электронной почты</w:t>
      </w:r>
      <w:r w:rsidRPr="008D3240">
        <w:rPr>
          <w:rFonts w:ascii="PT Astra Serif" w:eastAsia="Times New Roman" w:hAnsi="PT Astra Serif" w:cs="Arial"/>
          <w:b/>
          <w:color w:val="000000"/>
          <w:sz w:val="26"/>
          <w:szCs w:val="26"/>
          <w:lang w:eastAsia="ru-RU"/>
        </w:rPr>
        <w:t>.</w:t>
      </w:r>
    </w:p>
    <w:p w:rsidR="00D052A7" w:rsidRDefault="00DE6624"/>
    <w:sectPr w:rsidR="00D05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Gentium Basic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FE"/>
    <w:rsid w:val="001F5AD7"/>
    <w:rsid w:val="00D12FFE"/>
    <w:rsid w:val="00DE6624"/>
    <w:rsid w:val="00E164B4"/>
    <w:rsid w:val="00F5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6079"/>
  <w15:chartTrackingRefBased/>
  <w15:docId w15:val="{425A0381-2A90-43A6-8DB5-2FCCF7E0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F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i@palata.tomsk.ru" TargetMode="External"/><Relationship Id="rId4" Type="http://schemas.openxmlformats.org/officeDocument/2006/relationships/hyperlink" Target="mailto:info@palata.tom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Абсалямова Надия Ильясовна</dc:creator>
  <cp:keywords/>
  <dc:description/>
  <cp:lastModifiedBy>Абсалямова Надия Ильясовна</cp:lastModifiedBy>
  <cp:revision>3</cp:revision>
  <dcterms:created xsi:type="dcterms:W3CDTF">2025-12-05T08:01:00Z</dcterms:created>
  <dcterms:modified xsi:type="dcterms:W3CDTF">2026-01-15T02:18:00Z</dcterms:modified>
</cp:coreProperties>
</file>